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9" w:rsidRDefault="00D27819" w:rsidP="00D27819">
      <w:pPr>
        <w:rPr>
          <w:rFonts w:eastAsia="Times New Roman"/>
        </w:rPr>
      </w:pPr>
      <w:r>
        <w:rPr>
          <w:rStyle w:val="bumpedfont15"/>
          <w:rFonts w:eastAsia="Times New Roman"/>
        </w:rPr>
        <w:t>Контрольная работа 2.</w:t>
      </w:r>
    </w:p>
    <w:p w:rsidR="00D27819" w:rsidRDefault="00AE2DDF" w:rsidP="00D27819">
      <w:pPr>
        <w:pStyle w:val="s4"/>
        <w:spacing w:before="0" w:beforeAutospacing="0" w:after="0" w:afterAutospacing="0" w:line="324" w:lineRule="atLeast"/>
      </w:pPr>
      <w:r>
        <w:rPr>
          <w:rStyle w:val="bumpedfont15"/>
        </w:rPr>
        <w:t xml:space="preserve"> </w:t>
      </w:r>
      <w:r w:rsidR="00D27819">
        <w:rPr>
          <w:rStyle w:val="bumpedfont15"/>
        </w:rPr>
        <w:t>«Теоретические и методические основы организации продуктивных видов деятельности детей дошкольного возраста» (заочники).</w:t>
      </w:r>
    </w:p>
    <w:p w:rsidR="00D27819" w:rsidRDefault="00D27819" w:rsidP="00D27819">
      <w:pPr>
        <w:pStyle w:val="s4"/>
        <w:spacing w:before="0" w:beforeAutospacing="0" w:after="0" w:afterAutospacing="0" w:line="324" w:lineRule="atLeast"/>
      </w:pPr>
    </w:p>
    <w:p w:rsidR="00D27819" w:rsidRDefault="00D27819" w:rsidP="00D27819">
      <w:pPr>
        <w:rPr>
          <w:rFonts w:eastAsia="Times New Roman"/>
        </w:rPr>
      </w:pPr>
      <w:r>
        <w:rPr>
          <w:rFonts w:eastAsia="Times New Roman"/>
        </w:rPr>
        <w:t xml:space="preserve">Тема: Определение педагогических </w:t>
      </w:r>
      <w:proofErr w:type="gramStart"/>
      <w:r>
        <w:rPr>
          <w:rFonts w:eastAsia="Times New Roman"/>
        </w:rPr>
        <w:t>условий организации продуктивных видов деятельности дошкольников</w:t>
      </w:r>
      <w:proofErr w:type="gramEnd"/>
      <w:r>
        <w:rPr>
          <w:rFonts w:eastAsia="Times New Roman"/>
        </w:rPr>
        <w:t>.</w:t>
      </w:r>
    </w:p>
    <w:p w:rsidR="00D27819" w:rsidRDefault="00D27819" w:rsidP="00D27819">
      <w:pPr>
        <w:rPr>
          <w:rFonts w:eastAsia="Times New Roman"/>
        </w:rPr>
      </w:pPr>
    </w:p>
    <w:p w:rsidR="00D27819" w:rsidRDefault="00D27819" w:rsidP="00D27819">
      <w:pPr>
        <w:pStyle w:val="s4"/>
        <w:spacing w:before="0" w:beforeAutospacing="0" w:after="0" w:afterAutospacing="0" w:line="324" w:lineRule="atLeast"/>
      </w:pPr>
      <w:r>
        <w:rPr>
          <w:rStyle w:val="bumpedfont15"/>
        </w:rPr>
        <w:t>Требования к оформлению контрольной работы:</w:t>
      </w:r>
    </w:p>
    <w:p w:rsidR="00D27819" w:rsidRDefault="00D27819" w:rsidP="00D27819">
      <w:pPr>
        <w:rPr>
          <w:rFonts w:eastAsia="Times New Roman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Титульный лист </w:t>
      </w:r>
    </w:p>
    <w:p w:rsidR="00D27819" w:rsidRDefault="00D27819" w:rsidP="00D27819">
      <w:pPr>
        <w:rPr>
          <w:rFonts w:eastAsia="Times New Roman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Содержание </w:t>
      </w:r>
    </w:p>
    <w:p w:rsidR="00D27819" w:rsidRDefault="00D27819" w:rsidP="00D27819">
      <w:pPr>
        <w:rPr>
          <w:rFonts w:eastAsia="Times New Roman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Введение </w:t>
      </w:r>
    </w:p>
    <w:p w:rsidR="00D27819" w:rsidRDefault="00D27819" w:rsidP="00D27819">
      <w:pPr>
        <w:rPr>
          <w:rFonts w:eastAsia="Times New Roman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Заключение </w:t>
      </w:r>
    </w:p>
    <w:p w:rsidR="00D27819" w:rsidRDefault="00D27819" w:rsidP="00D27819">
      <w:pPr>
        <w:rPr>
          <w:rFonts w:eastAsia="Times New Roman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Список литературы </w:t>
      </w:r>
    </w:p>
    <w:p w:rsidR="00D27819" w:rsidRDefault="00D27819" w:rsidP="00D27819">
      <w:pPr>
        <w:rPr>
          <w:rStyle w:val="bumpedfont15"/>
        </w:rPr>
      </w:pPr>
      <w:r>
        <w:rPr>
          <w:rStyle w:val="s61"/>
          <w:rFonts w:ascii="Cambria Math" w:eastAsia="Times New Roman" w:hAnsi="Cambria Math" w:cs="Cambria Math"/>
        </w:rPr>
        <w:t>⎯</w:t>
      </w:r>
      <w:r>
        <w:rPr>
          <w:rStyle w:val="s61"/>
          <w:rFonts w:eastAsia="Times New Roman"/>
        </w:rPr>
        <w:t> </w:t>
      </w:r>
      <w:r>
        <w:rPr>
          <w:rStyle w:val="bumpedfont15"/>
          <w:rFonts w:eastAsia="Times New Roman"/>
        </w:rPr>
        <w:t>Приложение</w:t>
      </w:r>
    </w:p>
    <w:p w:rsidR="00D27819" w:rsidRDefault="00D27819" w:rsidP="00D27819"/>
    <w:p w:rsidR="00D27819" w:rsidRDefault="00D27819" w:rsidP="00D27819">
      <w:pPr>
        <w:rPr>
          <w:rFonts w:eastAsia="Times New Roman"/>
        </w:rPr>
      </w:pPr>
    </w:p>
    <w:p w:rsidR="003358C9" w:rsidRDefault="003358C9"/>
    <w:sectPr w:rsidR="003358C9" w:rsidSect="0033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7819"/>
    <w:rsid w:val="003358C9"/>
    <w:rsid w:val="00AE2DDF"/>
    <w:rsid w:val="00D27819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D27819"/>
    <w:pPr>
      <w:spacing w:before="100" w:beforeAutospacing="1" w:after="100" w:afterAutospacing="1"/>
    </w:pPr>
  </w:style>
  <w:style w:type="paragraph" w:customStyle="1" w:styleId="s6">
    <w:name w:val="s6"/>
    <w:basedOn w:val="a"/>
    <w:rsid w:val="00D27819"/>
    <w:pPr>
      <w:spacing w:before="100" w:beforeAutospacing="1" w:after="100" w:afterAutospacing="1"/>
    </w:pPr>
  </w:style>
  <w:style w:type="paragraph" w:customStyle="1" w:styleId="s81">
    <w:name w:val="s81"/>
    <w:basedOn w:val="a"/>
    <w:rsid w:val="00D27819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D27819"/>
  </w:style>
  <w:style w:type="character" w:customStyle="1" w:styleId="s61">
    <w:name w:val="s61"/>
    <w:basedOn w:val="a0"/>
    <w:rsid w:val="00D27819"/>
  </w:style>
  <w:style w:type="character" w:customStyle="1" w:styleId="bumpedfont20">
    <w:name w:val="bumpedfont20"/>
    <w:basedOn w:val="a0"/>
    <w:rsid w:val="00D2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2015-09-28T07:26:00Z</dcterms:created>
  <dcterms:modified xsi:type="dcterms:W3CDTF">2016-06-24T11:16:00Z</dcterms:modified>
</cp:coreProperties>
</file>